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E46754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02.10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E46754">
        <w:rPr>
          <w:sz w:val="22"/>
          <w:szCs w:val="22"/>
        </w:rPr>
        <w:t>oç.Temsilcisi</w:t>
      </w:r>
      <w:proofErr w:type="spellEnd"/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E46754">
        <w:rPr>
          <w:b/>
          <w:sz w:val="22"/>
          <w:szCs w:val="22"/>
        </w:rPr>
        <w:t>02.10.2018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80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E46754">
        <w:rPr>
          <w:bCs/>
          <w:sz w:val="22"/>
          <w:szCs w:val="22"/>
        </w:rPr>
        <w:t>12:00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2C4D00" w:rsidRPr="00946B39" w:rsidRDefault="002C4D00" w:rsidP="008208D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946B39">
        <w:rPr>
          <w:b/>
          <w:szCs w:val="16"/>
        </w:rPr>
        <w:t>1-</w:t>
      </w:r>
      <w:r w:rsidR="00E46754" w:rsidRPr="00946B39">
        <w:t xml:space="preserve"> </w:t>
      </w:r>
      <w:r w:rsidR="00946B39" w:rsidRPr="00946B39">
        <w:t>Fakültemiz öğrencilerinin mazeretli kayıt yenileme başvurularının değerlendirilmesi.</w:t>
      </w:r>
    </w:p>
    <w:p w:rsidR="00DD2987" w:rsidRPr="00946B39" w:rsidRDefault="00DD2987" w:rsidP="00BD05F4">
      <w:pPr>
        <w:jc w:val="both"/>
        <w:rPr>
          <w:szCs w:val="22"/>
        </w:rPr>
      </w:pPr>
    </w:p>
    <w:p w:rsidR="00946B39" w:rsidRPr="00946B39" w:rsidRDefault="0021083A" w:rsidP="00946B39">
      <w:pPr>
        <w:jc w:val="both"/>
        <w:rPr>
          <w:szCs w:val="16"/>
        </w:rPr>
      </w:pPr>
      <w:r w:rsidRPr="00946B39">
        <w:rPr>
          <w:b/>
          <w:szCs w:val="22"/>
        </w:rPr>
        <w:t>2</w:t>
      </w:r>
      <w:r w:rsidR="00DD2987" w:rsidRPr="00946B39">
        <w:rPr>
          <w:b/>
        </w:rPr>
        <w:t>-</w:t>
      </w:r>
      <w:r w:rsidR="00946B39" w:rsidRPr="00946B39">
        <w:rPr>
          <w:szCs w:val="16"/>
        </w:rPr>
        <w:t xml:space="preserve"> </w:t>
      </w:r>
      <w:r w:rsidR="00946B39" w:rsidRPr="00946B39">
        <w:rPr>
          <w:szCs w:val="16"/>
        </w:rPr>
        <w:t xml:space="preserve">Fakültemiz öğrencisi </w:t>
      </w:r>
      <w:proofErr w:type="gramStart"/>
      <w:r w:rsidR="00946B39" w:rsidRPr="00946B39">
        <w:rPr>
          <w:szCs w:val="16"/>
        </w:rPr>
        <w:t>1812501301</w:t>
      </w:r>
      <w:proofErr w:type="gramEnd"/>
      <w:r w:rsidR="00946B39" w:rsidRPr="00946B39">
        <w:rPr>
          <w:szCs w:val="16"/>
        </w:rPr>
        <w:t xml:space="preserve"> numaralı Tugay FEYZİOĞLU kayıt sildirme talebi.</w:t>
      </w:r>
    </w:p>
    <w:p w:rsidR="00512390" w:rsidRPr="00946B39" w:rsidRDefault="00512390" w:rsidP="00BD05F4">
      <w:pPr>
        <w:jc w:val="both"/>
      </w:pPr>
    </w:p>
    <w:p w:rsidR="00946B39" w:rsidRPr="00946B39" w:rsidRDefault="00946B39" w:rsidP="00BD05F4">
      <w:pPr>
        <w:jc w:val="both"/>
      </w:pPr>
      <w:r w:rsidRPr="00946B39">
        <w:rPr>
          <w:b/>
        </w:rPr>
        <w:t>3-</w:t>
      </w:r>
      <w:r w:rsidRPr="00946B39">
        <w:rPr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946B39">
        <w:rPr>
          <w:sz w:val="22"/>
          <w:szCs w:val="22"/>
        </w:rPr>
        <w:t>yarı yıldan</w:t>
      </w:r>
      <w:proofErr w:type="gramEnd"/>
      <w:r w:rsidRPr="00946B39">
        <w:rPr>
          <w:sz w:val="22"/>
          <w:szCs w:val="22"/>
        </w:rPr>
        <w:t xml:space="preserve"> ders alamayan öğrencilerin durumunun görüşülmesi.</w:t>
      </w:r>
    </w:p>
    <w:p w:rsidR="00891CAC" w:rsidRDefault="00891CAC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A86CB1" w:rsidRDefault="00A86CB1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  <w:bookmarkStart w:id="0" w:name="_GoBack"/>
      <w:bookmarkEnd w:id="0"/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Default="00E46754" w:rsidP="00BD05F4">
      <w:pPr>
        <w:jc w:val="both"/>
        <w:rPr>
          <w:sz w:val="16"/>
          <w:szCs w:val="16"/>
        </w:rPr>
      </w:pPr>
    </w:p>
    <w:p w:rsidR="00E46754" w:rsidRPr="00DE14D5" w:rsidRDefault="00E46754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4675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467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467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E46754" w:rsidRDefault="00E46754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Pr="00A86CB1" w:rsidRDefault="00152C14" w:rsidP="00152C14">
      <w:pPr>
        <w:jc w:val="both"/>
        <w:rPr>
          <w:b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E46754" w:rsidRDefault="00E46754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46754" w:rsidRPr="00891CAC" w:rsidRDefault="00752D1A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E46754"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4675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E46754" w:rsidRDefault="00E4675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467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E46754" w:rsidRDefault="00E4675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Default="00E4675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46754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02.10.2018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467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46754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46754" w:rsidRPr="00891CAC" w:rsidRDefault="00E46754" w:rsidP="00E46754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46754" w:rsidRPr="00891CAC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02.10.2018</w:t>
      </w:r>
    </w:p>
    <w:p w:rsidR="00E46754" w:rsidRDefault="00E46754" w:rsidP="00E46754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80</w:t>
      </w:r>
    </w:p>
    <w:p w:rsidR="00E46754" w:rsidRPr="00891CAC" w:rsidRDefault="00E46754" w:rsidP="00E46754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12:00</w:t>
      </w:r>
      <w:proofErr w:type="gramEnd"/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E46754" w:rsidRPr="00E46754" w:rsidRDefault="00E46754" w:rsidP="00E46754">
      <w:pPr>
        <w:pStyle w:val="ListeParagraf"/>
        <w:ind w:left="0"/>
        <w:jc w:val="both"/>
        <w:rPr>
          <w:rFonts w:ascii="Arial Narrow" w:hAnsi="Arial Narrow"/>
          <w:sz w:val="22"/>
          <w:szCs w:val="22"/>
        </w:rPr>
      </w:pPr>
      <w:r w:rsidRPr="00E46754">
        <w:rPr>
          <w:b/>
          <w:szCs w:val="16"/>
        </w:rPr>
        <w:t>1-</w:t>
      </w:r>
      <w:r w:rsidRPr="00E46754">
        <w:t xml:space="preserve"> Fakültemiz öğrencilerinin mazeretli kayıt yenileme başvurularının değerlendirilmesi.</w:t>
      </w:r>
      <w:r w:rsidRPr="00E46754">
        <w:rPr>
          <w:szCs w:val="22"/>
        </w:rPr>
        <w:t xml:space="preserve">  </w:t>
      </w:r>
    </w:p>
    <w:p w:rsidR="00E46754" w:rsidRPr="00E46754" w:rsidRDefault="00E46754" w:rsidP="00E46754">
      <w:pPr>
        <w:jc w:val="both"/>
        <w:rPr>
          <w:szCs w:val="22"/>
        </w:rPr>
      </w:pPr>
    </w:p>
    <w:p w:rsidR="00E46754" w:rsidRPr="00E46754" w:rsidRDefault="00E46754" w:rsidP="00E46754">
      <w:pPr>
        <w:jc w:val="both"/>
        <w:rPr>
          <w:szCs w:val="16"/>
        </w:rPr>
      </w:pPr>
      <w:r w:rsidRPr="00E46754">
        <w:rPr>
          <w:b/>
          <w:szCs w:val="22"/>
        </w:rPr>
        <w:t>2</w:t>
      </w:r>
      <w:r w:rsidRPr="00E46754">
        <w:rPr>
          <w:b/>
        </w:rPr>
        <w:t>-</w:t>
      </w:r>
      <w:r w:rsidRPr="00E46754">
        <w:rPr>
          <w:rFonts w:eastAsia="Calibri"/>
          <w:sz w:val="22"/>
          <w:szCs w:val="22"/>
        </w:rPr>
        <w:t xml:space="preserve">2017-2018 Eğitim Öğretim Dönemi Yaz Okulu için dilekçe vermeyen öğrenciler ve üst </w:t>
      </w:r>
      <w:proofErr w:type="gramStart"/>
      <w:r w:rsidRPr="00E46754">
        <w:rPr>
          <w:rFonts w:eastAsia="Calibri"/>
          <w:sz w:val="22"/>
          <w:szCs w:val="22"/>
        </w:rPr>
        <w:t>yarı yıldan</w:t>
      </w:r>
      <w:proofErr w:type="gramEnd"/>
      <w:r w:rsidRPr="00E46754">
        <w:rPr>
          <w:rFonts w:eastAsia="Calibri"/>
          <w:sz w:val="22"/>
          <w:szCs w:val="22"/>
        </w:rPr>
        <w:t xml:space="preserve"> ders alamayan öğrencilerin durumunun görüşülmesi.</w:t>
      </w:r>
    </w:p>
    <w:p w:rsidR="00DE14D5" w:rsidRPr="00595536" w:rsidRDefault="00DE14D5" w:rsidP="00E46754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D1" w:rsidRDefault="001904D1" w:rsidP="00001DF3">
      <w:r>
        <w:separator/>
      </w:r>
    </w:p>
  </w:endnote>
  <w:endnote w:type="continuationSeparator" w:id="0">
    <w:p w:rsidR="001904D1" w:rsidRDefault="001904D1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D1" w:rsidRDefault="001904D1" w:rsidP="00001DF3">
      <w:r>
        <w:separator/>
      </w:r>
    </w:p>
  </w:footnote>
  <w:footnote w:type="continuationSeparator" w:id="0">
    <w:p w:rsidR="001904D1" w:rsidRDefault="001904D1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D04A-EFD1-4DFD-8F14-68842A0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14402</TotalTime>
  <Pages>9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1458</cp:revision>
  <cp:lastPrinted>2018-10-02T08:27:00Z</cp:lastPrinted>
  <dcterms:created xsi:type="dcterms:W3CDTF">2014-12-30T06:58:00Z</dcterms:created>
  <dcterms:modified xsi:type="dcterms:W3CDTF">2018-10-08T12:08:00Z</dcterms:modified>
</cp:coreProperties>
</file>