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08" w:rsidRPr="001A70BE" w:rsidRDefault="00BE1B08" w:rsidP="00AE5B52">
      <w:pPr>
        <w:pStyle w:val="NormalWeb"/>
        <w:spacing w:after="0"/>
        <w:jc w:val="both"/>
        <w:rPr>
          <w:b/>
          <w:color w:val="222222"/>
        </w:rPr>
      </w:pPr>
      <w:r w:rsidRPr="001A70BE">
        <w:rPr>
          <w:b/>
          <w:color w:val="222222"/>
        </w:rPr>
        <w:t>Değerli Adaylar,</w:t>
      </w:r>
    </w:p>
    <w:p w:rsidR="00650334" w:rsidRPr="00AE5B52" w:rsidRDefault="00BE1B08" w:rsidP="00AE5B52">
      <w:pPr>
        <w:pStyle w:val="NormalWeb"/>
        <w:spacing w:after="0"/>
        <w:jc w:val="both"/>
        <w:rPr>
          <w:color w:val="222222"/>
        </w:rPr>
      </w:pPr>
      <w:r w:rsidRPr="00AE5B52">
        <w:rPr>
          <w:color w:val="222222"/>
        </w:rPr>
        <w:t>Zorlu ve yorucu geçen bir yılın ardından okumak istediğiniz bölümü tercih aşamasına geldiniz. Bu aşama belki hazırlık süre</w:t>
      </w:r>
      <w:r w:rsidR="00650334" w:rsidRPr="00AE5B52">
        <w:rPr>
          <w:color w:val="222222"/>
        </w:rPr>
        <w:t xml:space="preserve">cinden daha fazla öneme sahiptir. Tercih edebileceğiniz Fakülteler arasında Süleyman Demirel Üniversitesi Hukuk Fakültesi de </w:t>
      </w:r>
      <w:r w:rsidR="005D3104">
        <w:rPr>
          <w:color w:val="222222"/>
        </w:rPr>
        <w:t>yer almaktadır</w:t>
      </w:r>
      <w:r w:rsidR="00650334" w:rsidRPr="00AE5B52">
        <w:rPr>
          <w:color w:val="222222"/>
        </w:rPr>
        <w:t xml:space="preserve">. </w:t>
      </w:r>
      <w:r w:rsidR="00D718E5" w:rsidRPr="00AE5B52">
        <w:rPr>
          <w:color w:val="222222"/>
        </w:rPr>
        <w:t xml:space="preserve">Elbette aklınızda “neden bu fakülteyi tercih edeyim” sorusu </w:t>
      </w:r>
      <w:r w:rsidR="005D3104">
        <w:rPr>
          <w:color w:val="222222"/>
        </w:rPr>
        <w:t>bulunmaktadır</w:t>
      </w:r>
      <w:r w:rsidR="00D718E5" w:rsidRPr="00AE5B52">
        <w:rPr>
          <w:color w:val="222222"/>
        </w:rPr>
        <w:t>. Buna dair birkaç konuyu belirtmek istiyorum</w:t>
      </w:r>
      <w:r w:rsidR="00AE5B52" w:rsidRPr="00AE5B52">
        <w:rPr>
          <w:color w:val="222222"/>
        </w:rPr>
        <w:t>:</w:t>
      </w:r>
    </w:p>
    <w:p w:rsidR="009B650D" w:rsidRPr="005D3104" w:rsidRDefault="009B650D" w:rsidP="00AE5B52">
      <w:pPr>
        <w:pStyle w:val="NormalWeb"/>
        <w:spacing w:after="0"/>
        <w:jc w:val="both"/>
        <w:rPr>
          <w:b/>
          <w:color w:val="222222"/>
        </w:rPr>
      </w:pPr>
      <w:r w:rsidRPr="005D3104">
        <w:rPr>
          <w:b/>
          <w:color w:val="222222"/>
        </w:rPr>
        <w:t>Genç ve dinamik bir fakülte</w:t>
      </w:r>
    </w:p>
    <w:p w:rsidR="009B650D" w:rsidRPr="00AE5B52" w:rsidRDefault="009B650D" w:rsidP="00AE5B52">
      <w:pPr>
        <w:pStyle w:val="NormalWeb"/>
        <w:spacing w:after="0"/>
        <w:jc w:val="both"/>
        <w:rPr>
          <w:color w:val="222222"/>
        </w:rPr>
      </w:pPr>
      <w:r w:rsidRPr="00AE5B52">
        <w:rPr>
          <w:color w:val="222222"/>
        </w:rPr>
        <w:t xml:space="preserve"> 2008 yılında kurulan fakültemiz 2009 yılında eğitim öğretime başladı ve ilk mezunlarını Haziran-2013’te ver</w:t>
      </w:r>
      <w:r w:rsidR="005D3104">
        <w:rPr>
          <w:color w:val="222222"/>
        </w:rPr>
        <w:t>di</w:t>
      </w:r>
      <w:r w:rsidRPr="00AE5B52">
        <w:rPr>
          <w:color w:val="222222"/>
        </w:rPr>
        <w:t xml:space="preserve">. </w:t>
      </w:r>
      <w:r w:rsidR="00B14AF4" w:rsidRPr="00AE5B52">
        <w:rPr>
          <w:color w:val="222222"/>
        </w:rPr>
        <w:t xml:space="preserve">Binasıyla, öğretim kadrosuyla, güler yüzlü personeliyle genç ve dinamik bir fakültede </w:t>
      </w:r>
      <w:r w:rsidR="005D3104">
        <w:rPr>
          <w:color w:val="222222"/>
        </w:rPr>
        <w:t xml:space="preserve">hukuk </w:t>
      </w:r>
      <w:r w:rsidR="00B14AF4" w:rsidRPr="00AE5B52">
        <w:rPr>
          <w:color w:val="222222"/>
        </w:rPr>
        <w:t>eğitim</w:t>
      </w:r>
      <w:r w:rsidR="005D3104">
        <w:rPr>
          <w:color w:val="222222"/>
        </w:rPr>
        <w:t>i</w:t>
      </w:r>
      <w:r w:rsidR="00B14AF4" w:rsidRPr="00AE5B52">
        <w:rPr>
          <w:color w:val="222222"/>
        </w:rPr>
        <w:t xml:space="preserve"> alma </w:t>
      </w:r>
      <w:r w:rsidR="005D3104" w:rsidRPr="00AE5B52">
        <w:rPr>
          <w:color w:val="222222"/>
        </w:rPr>
        <w:t>imkânına</w:t>
      </w:r>
      <w:r w:rsidR="00B14AF4" w:rsidRPr="00AE5B52">
        <w:rPr>
          <w:color w:val="222222"/>
        </w:rPr>
        <w:t xml:space="preserve"> sahip olac</w:t>
      </w:r>
      <w:r w:rsidR="00AE5B52" w:rsidRPr="00AE5B52">
        <w:rPr>
          <w:color w:val="222222"/>
        </w:rPr>
        <w:t>a</w:t>
      </w:r>
      <w:r w:rsidR="00B14AF4" w:rsidRPr="00AE5B52">
        <w:rPr>
          <w:color w:val="222222"/>
        </w:rPr>
        <w:t xml:space="preserve">ksınız   </w:t>
      </w:r>
    </w:p>
    <w:p w:rsidR="009B650D" w:rsidRPr="005D3104" w:rsidRDefault="009B650D" w:rsidP="00AE5B52">
      <w:pPr>
        <w:pStyle w:val="NormalWeb"/>
        <w:spacing w:after="0"/>
        <w:jc w:val="both"/>
        <w:rPr>
          <w:b/>
          <w:color w:val="222222"/>
        </w:rPr>
      </w:pPr>
      <w:r w:rsidRPr="005D3104">
        <w:rPr>
          <w:b/>
          <w:color w:val="222222"/>
        </w:rPr>
        <w:t>Alanında yetkin Öğretim üyeleri</w:t>
      </w:r>
    </w:p>
    <w:p w:rsidR="00BE1B08" w:rsidRPr="00AE5B52" w:rsidRDefault="00D718E5" w:rsidP="00AE5B52">
      <w:pPr>
        <w:pStyle w:val="NormalWeb"/>
        <w:spacing w:after="0"/>
        <w:jc w:val="both"/>
        <w:rPr>
          <w:color w:val="000000"/>
        </w:rPr>
      </w:pPr>
      <w:r w:rsidRPr="00AE5B52">
        <w:rPr>
          <w:color w:val="000000"/>
        </w:rPr>
        <w:t xml:space="preserve">Fakültemiz yeni kurulmuş olmasına rağmen eğitim kadrosu her birisi kendi alanlarında yetkin ve tecrübeli öğretim üyelerinden oluşmaktadır. Fakültemizde 2’si profesör, 3’ü doçent, 4’ü yardımcı doçent olmak üzere kadrolu </w:t>
      </w:r>
      <w:r w:rsidRPr="001A70BE">
        <w:rPr>
          <w:b/>
          <w:color w:val="000000" w:themeColor="text1"/>
        </w:rPr>
        <w:t>9 öğretim üyesi</w:t>
      </w:r>
      <w:r w:rsidRPr="00AE5B52">
        <w:rPr>
          <w:color w:val="000000"/>
        </w:rPr>
        <w:t xml:space="preserve"> ile 7’si yurt dışında 7’si Türkiye’de </w:t>
      </w:r>
      <w:proofErr w:type="gramStart"/>
      <w:r w:rsidRPr="00AE5B52">
        <w:rPr>
          <w:color w:val="000000"/>
        </w:rPr>
        <w:t>lisans üstü</w:t>
      </w:r>
      <w:proofErr w:type="gramEnd"/>
      <w:r w:rsidRPr="00AE5B52">
        <w:rPr>
          <w:color w:val="000000"/>
        </w:rPr>
        <w:t xml:space="preserve"> eğitimine devem eden </w:t>
      </w:r>
      <w:r w:rsidRPr="001A70BE">
        <w:rPr>
          <w:b/>
          <w:color w:val="000000" w:themeColor="text1"/>
        </w:rPr>
        <w:t>14 araştırma görevlisi</w:t>
      </w:r>
      <w:r w:rsidRPr="005D3104">
        <w:rPr>
          <w:b/>
          <w:color w:val="000000"/>
        </w:rPr>
        <w:t xml:space="preserve"> </w:t>
      </w:r>
      <w:r w:rsidRPr="00AE5B52">
        <w:rPr>
          <w:color w:val="000000"/>
        </w:rPr>
        <w:t xml:space="preserve">bulunmaktadır. </w:t>
      </w:r>
      <w:r w:rsidR="009B650D" w:rsidRPr="00AE5B52">
        <w:rPr>
          <w:color w:val="000000"/>
        </w:rPr>
        <w:t xml:space="preserve">Ayrıca Fakültemize yurt içinden ve yurt dışından yetkin ve tanınmış öğretim üyeleri de destek olmaktadır. </w:t>
      </w:r>
      <w:r w:rsidRPr="00AE5B52">
        <w:rPr>
          <w:color w:val="000000"/>
        </w:rPr>
        <w:t xml:space="preserve">Öğretim elemanlarımız geleceğin </w:t>
      </w:r>
      <w:r w:rsidR="005D3104">
        <w:rPr>
          <w:color w:val="000000"/>
        </w:rPr>
        <w:t>hukukçularını</w:t>
      </w:r>
      <w:r w:rsidRPr="00AE5B52">
        <w:rPr>
          <w:color w:val="000000"/>
        </w:rPr>
        <w:t xml:space="preserve"> yetiştirmek için her türlü gayreti göstermektedir.</w:t>
      </w:r>
    </w:p>
    <w:p w:rsidR="001A70BE" w:rsidRPr="001A70BE" w:rsidRDefault="001A70BE" w:rsidP="001A70BE">
      <w:pPr>
        <w:pStyle w:val="NormalWeb"/>
        <w:spacing w:after="0"/>
        <w:jc w:val="both"/>
        <w:rPr>
          <w:b/>
          <w:bCs/>
          <w:color w:val="000000"/>
        </w:rPr>
      </w:pPr>
      <w:r w:rsidRPr="001A70BE">
        <w:rPr>
          <w:b/>
          <w:bCs/>
          <w:color w:val="000000"/>
        </w:rPr>
        <w:t>Yeni ve modern binada hukuk eğitimi</w:t>
      </w:r>
    </w:p>
    <w:p w:rsidR="001A70BE" w:rsidRDefault="001A70BE" w:rsidP="001A70BE">
      <w:pPr>
        <w:pStyle w:val="NormalWeb"/>
        <w:spacing w:after="0"/>
        <w:jc w:val="both"/>
        <w:rPr>
          <w:bCs/>
          <w:color w:val="000000"/>
        </w:rPr>
      </w:pPr>
      <w:r w:rsidRPr="00AE5B52">
        <w:rPr>
          <w:bCs/>
          <w:color w:val="000000"/>
        </w:rPr>
        <w:t>Fakülte binamız tamamlanmış olup 2013 Eylülünde yeni bina</w:t>
      </w:r>
      <w:r>
        <w:rPr>
          <w:bCs/>
          <w:color w:val="000000"/>
        </w:rPr>
        <w:t>da</w:t>
      </w:r>
      <w:r w:rsidRPr="00AE5B52">
        <w:rPr>
          <w:bCs/>
          <w:color w:val="000000"/>
        </w:rPr>
        <w:t xml:space="preserve"> eğitime başla</w:t>
      </w:r>
      <w:r>
        <w:rPr>
          <w:bCs/>
          <w:color w:val="000000"/>
        </w:rPr>
        <w:t>nacaktır</w:t>
      </w:r>
      <w:r w:rsidRPr="00AE5B52">
        <w:rPr>
          <w:bCs/>
          <w:color w:val="000000"/>
        </w:rPr>
        <w:t xml:space="preserve">. </w:t>
      </w:r>
      <w:r>
        <w:rPr>
          <w:bCs/>
          <w:color w:val="000000"/>
        </w:rPr>
        <w:t>Yeni binamızda h</w:t>
      </w:r>
      <w:r w:rsidRPr="00AE5B52">
        <w:rPr>
          <w:bCs/>
          <w:color w:val="000000"/>
        </w:rPr>
        <w:t>ukuk eğitimi için gerekli olan her türlü modern fiziki imkânlar düşünülmüştür.</w:t>
      </w:r>
    </w:p>
    <w:p w:rsidR="001A70BE" w:rsidRPr="005D3104" w:rsidRDefault="001A70BE" w:rsidP="001A70BE">
      <w:pPr>
        <w:spacing w:after="0" w:line="240" w:lineRule="auto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Burs </w:t>
      </w:r>
      <w:proofErr w:type="gramStart"/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>i</w:t>
      </w:r>
      <w:r w:rsidRPr="005D3104">
        <w:rPr>
          <w:rFonts w:ascii="Times New Roman" w:hAnsi="Times New Roman" w:cs="Times New Roman"/>
          <w:smallCaps w:val="0"/>
          <w:color w:val="000000"/>
          <w:sz w:val="24"/>
          <w:szCs w:val="24"/>
        </w:rPr>
        <w:t>mkanı</w:t>
      </w:r>
      <w:proofErr w:type="gramEnd"/>
    </w:p>
    <w:p w:rsidR="001A70BE" w:rsidRPr="00AE5B52" w:rsidRDefault="001A70BE" w:rsidP="001A70BE">
      <w:pPr>
        <w:spacing w:after="0" w:line="240" w:lineRule="auto"/>
        <w:jc w:val="both"/>
        <w:rPr>
          <w:rFonts w:ascii="Times New Roman" w:hAnsi="Times New Roman" w:cs="Times New Roman"/>
          <w:b w:val="0"/>
          <w:smallCaps w:val="0"/>
          <w:color w:val="000000"/>
          <w:sz w:val="24"/>
          <w:szCs w:val="24"/>
        </w:rPr>
      </w:pPr>
      <w:r w:rsidRPr="00AE5B52">
        <w:rPr>
          <w:rFonts w:ascii="Times New Roman" w:hAnsi="Times New Roman" w:cs="Times New Roman"/>
          <w:b w:val="0"/>
          <w:smallCaps w:val="0"/>
          <w:color w:val="000000"/>
          <w:sz w:val="24"/>
          <w:szCs w:val="24"/>
        </w:rPr>
        <w:t xml:space="preserve">Fakültemizde başarılı öğrencilere burs verme imkânı bulunmaktadır. </w:t>
      </w:r>
      <w:r>
        <w:rPr>
          <w:rFonts w:ascii="Times New Roman" w:hAnsi="Times New Roman" w:cs="Times New Roman"/>
          <w:b w:val="0"/>
          <w:smallCaps w:val="0"/>
          <w:color w:val="000000"/>
          <w:sz w:val="24"/>
          <w:szCs w:val="24"/>
        </w:rPr>
        <w:t>Ayrıca</w:t>
      </w:r>
      <w:r w:rsidRPr="00AE5B52">
        <w:rPr>
          <w:rFonts w:ascii="Times New Roman" w:hAnsi="Times New Roman" w:cs="Times New Roman"/>
          <w:b w:val="0"/>
          <w:smallCaps w:val="0"/>
          <w:color w:val="000000"/>
          <w:sz w:val="24"/>
          <w:szCs w:val="24"/>
        </w:rPr>
        <w:t xml:space="preserve"> kısmi zamanlı öğrenci çalıştırma programı kapsamında öğrencilerimizin çalışma </w:t>
      </w:r>
      <w:proofErr w:type="gramStart"/>
      <w:r w:rsidRPr="00AE5B52">
        <w:rPr>
          <w:rFonts w:ascii="Times New Roman" w:hAnsi="Times New Roman" w:cs="Times New Roman"/>
          <w:b w:val="0"/>
          <w:smallCaps w:val="0"/>
          <w:color w:val="000000"/>
          <w:sz w:val="24"/>
          <w:szCs w:val="24"/>
        </w:rPr>
        <w:t>imkanı</w:t>
      </w:r>
      <w:proofErr w:type="gramEnd"/>
      <w:r w:rsidRPr="00AE5B52">
        <w:rPr>
          <w:rFonts w:ascii="Times New Roman" w:hAnsi="Times New Roman" w:cs="Times New Roman"/>
          <w:b w:val="0"/>
          <w:smallCaps w:val="0"/>
          <w:color w:val="000000"/>
          <w:sz w:val="24"/>
          <w:szCs w:val="24"/>
        </w:rPr>
        <w:t xml:space="preserve"> vardır. </w:t>
      </w:r>
    </w:p>
    <w:p w:rsidR="009B650D" w:rsidRPr="005D3104" w:rsidRDefault="001B1415" w:rsidP="00AE5B52">
      <w:pPr>
        <w:pStyle w:val="NormalWeb"/>
        <w:spacing w:after="0"/>
        <w:jc w:val="both"/>
        <w:rPr>
          <w:b/>
          <w:bCs/>
          <w:color w:val="000000"/>
        </w:rPr>
      </w:pPr>
      <w:r w:rsidRPr="005D3104">
        <w:rPr>
          <w:b/>
          <w:bCs/>
          <w:color w:val="000000"/>
        </w:rPr>
        <w:t>Yurt dışında hukuk eğitimi</w:t>
      </w:r>
      <w:r w:rsidR="00AE5B52" w:rsidRPr="005D3104">
        <w:rPr>
          <w:b/>
          <w:bCs/>
          <w:color w:val="000000"/>
        </w:rPr>
        <w:t xml:space="preserve"> fırsatı</w:t>
      </w:r>
    </w:p>
    <w:p w:rsidR="009B650D" w:rsidRPr="00AE5B52" w:rsidRDefault="001B1415" w:rsidP="00AE5B52">
      <w:pPr>
        <w:pStyle w:val="NormalWeb"/>
        <w:spacing w:after="0"/>
        <w:jc w:val="both"/>
        <w:rPr>
          <w:color w:val="000000"/>
        </w:rPr>
      </w:pPr>
      <w:r w:rsidRPr="00AE5B52">
        <w:rPr>
          <w:color w:val="000000"/>
        </w:rPr>
        <w:t xml:space="preserve">Fakültemiz, </w:t>
      </w:r>
      <w:proofErr w:type="spellStart"/>
      <w:r w:rsidR="009B650D" w:rsidRPr="00AE5B52">
        <w:rPr>
          <w:color w:val="000000"/>
        </w:rPr>
        <w:t>Erasmus</w:t>
      </w:r>
      <w:proofErr w:type="spellEnd"/>
      <w:r w:rsidRPr="00AE5B52">
        <w:rPr>
          <w:color w:val="000000"/>
        </w:rPr>
        <w:t xml:space="preserve"> ve Mevlana Değişim </w:t>
      </w:r>
      <w:r w:rsidR="009B650D" w:rsidRPr="00AE5B52">
        <w:rPr>
          <w:color w:val="000000"/>
        </w:rPr>
        <w:t>Program</w:t>
      </w:r>
      <w:r w:rsidRPr="00AE5B52">
        <w:rPr>
          <w:color w:val="000000"/>
        </w:rPr>
        <w:t>ları</w:t>
      </w:r>
      <w:r w:rsidR="009B650D" w:rsidRPr="00AE5B52">
        <w:rPr>
          <w:color w:val="000000"/>
        </w:rPr>
        <w:t xml:space="preserve"> çerçevesinde çok sayıda </w:t>
      </w:r>
      <w:r w:rsidRPr="00AE5B52">
        <w:rPr>
          <w:color w:val="000000"/>
        </w:rPr>
        <w:t>yabancı hukuk fakültesi</w:t>
      </w:r>
      <w:r w:rsidR="009B650D" w:rsidRPr="00AE5B52">
        <w:rPr>
          <w:color w:val="000000"/>
        </w:rPr>
        <w:t xml:space="preserve"> ile anlaşma yapmıştır. </w:t>
      </w:r>
      <w:r w:rsidRPr="00AE5B52">
        <w:rPr>
          <w:color w:val="000000"/>
        </w:rPr>
        <w:t>Bu kapsamda öğrencilerimiz anlaşmalı yabancı hukuk fakültelerinde 2 yarıyıla kadar öğretime devam edebilmektedir</w:t>
      </w:r>
      <w:r w:rsidR="005D3104">
        <w:rPr>
          <w:color w:val="000000"/>
        </w:rPr>
        <w:t>.</w:t>
      </w:r>
      <w:r w:rsidRPr="00AE5B52">
        <w:rPr>
          <w:color w:val="000000"/>
        </w:rPr>
        <w:t xml:space="preserve">  </w:t>
      </w:r>
      <w:r w:rsidR="009B650D" w:rsidRPr="00AE5B52">
        <w:rPr>
          <w:color w:val="000000"/>
        </w:rPr>
        <w:t xml:space="preserve"> </w:t>
      </w:r>
    </w:p>
    <w:p w:rsidR="001B1415" w:rsidRPr="005D3104" w:rsidRDefault="001B1415" w:rsidP="00AE5B52">
      <w:pPr>
        <w:pStyle w:val="NormalWeb"/>
        <w:spacing w:after="0"/>
        <w:jc w:val="both"/>
        <w:rPr>
          <w:b/>
          <w:color w:val="000000"/>
        </w:rPr>
      </w:pPr>
      <w:r w:rsidRPr="005D3104">
        <w:rPr>
          <w:b/>
          <w:color w:val="000000"/>
        </w:rPr>
        <w:t>Yurt içinde başka hukuk fakültelerinde</w:t>
      </w:r>
      <w:r w:rsidR="00AE5B52" w:rsidRPr="005D3104">
        <w:rPr>
          <w:b/>
          <w:color w:val="000000"/>
        </w:rPr>
        <w:t xml:space="preserve"> </w:t>
      </w:r>
      <w:r w:rsidR="001A70BE">
        <w:rPr>
          <w:b/>
          <w:color w:val="000000"/>
        </w:rPr>
        <w:t xml:space="preserve">hukuk </w:t>
      </w:r>
      <w:r w:rsidR="00AE5B52" w:rsidRPr="005D3104">
        <w:rPr>
          <w:b/>
          <w:color w:val="000000"/>
        </w:rPr>
        <w:t xml:space="preserve">eğitim </w:t>
      </w:r>
      <w:r w:rsidR="001A70BE" w:rsidRPr="005D3104">
        <w:rPr>
          <w:b/>
          <w:color w:val="000000"/>
        </w:rPr>
        <w:t>imkânı</w:t>
      </w:r>
    </w:p>
    <w:p w:rsidR="009B650D" w:rsidRPr="00AE5B52" w:rsidRDefault="009B650D" w:rsidP="00AE5B52">
      <w:pPr>
        <w:pStyle w:val="NormalWeb"/>
        <w:spacing w:after="0"/>
        <w:jc w:val="both"/>
        <w:rPr>
          <w:color w:val="000000"/>
        </w:rPr>
      </w:pPr>
      <w:r w:rsidRPr="00AE5B52">
        <w:rPr>
          <w:color w:val="000000"/>
        </w:rPr>
        <w:t xml:space="preserve">Yine yurtiçindeki diğer üniversitelerle karşılıklı </w:t>
      </w:r>
      <w:r w:rsidR="001B1415" w:rsidRPr="00AE5B52">
        <w:rPr>
          <w:color w:val="000000"/>
        </w:rPr>
        <w:t xml:space="preserve">öğrenci </w:t>
      </w:r>
      <w:r w:rsidRPr="00AE5B52">
        <w:rPr>
          <w:color w:val="000000"/>
        </w:rPr>
        <w:t xml:space="preserve">değişimini sağlayan </w:t>
      </w:r>
      <w:proofErr w:type="spellStart"/>
      <w:r w:rsidRPr="00AE5B52">
        <w:rPr>
          <w:color w:val="000000"/>
        </w:rPr>
        <w:t>Farabi</w:t>
      </w:r>
      <w:proofErr w:type="spellEnd"/>
      <w:r w:rsidRPr="00AE5B52">
        <w:rPr>
          <w:color w:val="000000"/>
        </w:rPr>
        <w:t xml:space="preserve"> Programı çerçevesinde </w:t>
      </w:r>
      <w:r w:rsidR="001B1415" w:rsidRPr="00AE5B52">
        <w:rPr>
          <w:color w:val="000000"/>
        </w:rPr>
        <w:t xml:space="preserve">öğrencilerimiz farklı </w:t>
      </w:r>
      <w:r w:rsidR="005D3104">
        <w:rPr>
          <w:color w:val="000000"/>
        </w:rPr>
        <w:t xml:space="preserve">hukuk </w:t>
      </w:r>
      <w:r w:rsidR="001B1415" w:rsidRPr="00AE5B52">
        <w:rPr>
          <w:color w:val="000000"/>
        </w:rPr>
        <w:t>fakülte</w:t>
      </w:r>
      <w:r w:rsidR="005D3104">
        <w:rPr>
          <w:color w:val="000000"/>
        </w:rPr>
        <w:t>lerinde huk</w:t>
      </w:r>
      <w:r w:rsidR="001B1415" w:rsidRPr="00AE5B52">
        <w:rPr>
          <w:color w:val="000000"/>
        </w:rPr>
        <w:t xml:space="preserve">uk eğitimi alabilmektedir. </w:t>
      </w:r>
    </w:p>
    <w:p w:rsidR="009B650D" w:rsidRPr="005D3104" w:rsidRDefault="001B1415" w:rsidP="00AE5B52">
      <w:pPr>
        <w:pStyle w:val="NormalWeb"/>
        <w:spacing w:after="0"/>
        <w:jc w:val="both"/>
        <w:rPr>
          <w:b/>
          <w:color w:val="000000"/>
        </w:rPr>
      </w:pPr>
      <w:proofErr w:type="gramStart"/>
      <w:r w:rsidRPr="005D3104">
        <w:rPr>
          <w:b/>
          <w:color w:val="000000"/>
        </w:rPr>
        <w:t>Farklı  fakültelerde</w:t>
      </w:r>
      <w:proofErr w:type="gramEnd"/>
      <w:r w:rsidRPr="005D3104">
        <w:rPr>
          <w:b/>
          <w:color w:val="000000"/>
        </w:rPr>
        <w:t xml:space="preserve"> çift </w:t>
      </w:r>
      <w:proofErr w:type="spellStart"/>
      <w:r w:rsidRPr="005D3104">
        <w:rPr>
          <w:b/>
          <w:color w:val="000000"/>
        </w:rPr>
        <w:t>anadal</w:t>
      </w:r>
      <w:proofErr w:type="spellEnd"/>
      <w:r w:rsidRPr="005D3104">
        <w:rPr>
          <w:b/>
          <w:color w:val="000000"/>
        </w:rPr>
        <w:t xml:space="preserve"> imkanı</w:t>
      </w:r>
    </w:p>
    <w:p w:rsidR="009B650D" w:rsidRPr="00AE5B52" w:rsidRDefault="009B650D" w:rsidP="00AE5B52">
      <w:pPr>
        <w:pStyle w:val="NormalWeb"/>
        <w:spacing w:after="0"/>
        <w:jc w:val="both"/>
        <w:rPr>
          <w:color w:val="000000"/>
        </w:rPr>
      </w:pPr>
      <w:r w:rsidRPr="00AE5B52">
        <w:rPr>
          <w:color w:val="000000"/>
        </w:rPr>
        <w:t xml:space="preserve">Fakültemiz öğrencilerine diğer fakültelerde çift </w:t>
      </w:r>
      <w:proofErr w:type="spellStart"/>
      <w:r w:rsidRPr="00AE5B52">
        <w:rPr>
          <w:color w:val="000000"/>
        </w:rPr>
        <w:t>anadal</w:t>
      </w:r>
      <w:proofErr w:type="spellEnd"/>
      <w:r w:rsidRPr="00AE5B52">
        <w:rPr>
          <w:color w:val="000000"/>
        </w:rPr>
        <w:t xml:space="preserve"> </w:t>
      </w:r>
      <w:r w:rsidR="005D3104">
        <w:rPr>
          <w:color w:val="000000"/>
        </w:rPr>
        <w:t>yaparak</w:t>
      </w:r>
      <w:r w:rsidRPr="00AE5B52">
        <w:rPr>
          <w:color w:val="000000"/>
        </w:rPr>
        <w:t xml:space="preserve"> ikinci bir diploma ve </w:t>
      </w:r>
      <w:proofErr w:type="spellStart"/>
      <w:r w:rsidRPr="00AE5B52">
        <w:rPr>
          <w:color w:val="000000"/>
        </w:rPr>
        <w:t>yandal</w:t>
      </w:r>
      <w:proofErr w:type="spellEnd"/>
      <w:r w:rsidRPr="00AE5B52">
        <w:rPr>
          <w:color w:val="000000"/>
        </w:rPr>
        <w:t xml:space="preserve"> eğitimi y</w:t>
      </w:r>
      <w:r w:rsidR="005D3104">
        <w:rPr>
          <w:color w:val="000000"/>
        </w:rPr>
        <w:t>oluyla</w:t>
      </w:r>
      <w:r w:rsidRPr="00AE5B52">
        <w:rPr>
          <w:color w:val="000000"/>
        </w:rPr>
        <w:t xml:space="preserve"> sertifika alma </w:t>
      </w:r>
      <w:proofErr w:type="gramStart"/>
      <w:r w:rsidRPr="00AE5B52">
        <w:rPr>
          <w:color w:val="000000"/>
        </w:rPr>
        <w:t>imkanı</w:t>
      </w:r>
      <w:proofErr w:type="gramEnd"/>
      <w:r w:rsidRPr="00AE5B52">
        <w:rPr>
          <w:color w:val="000000"/>
        </w:rPr>
        <w:t xml:space="preserve"> sağlanmaktadır.</w:t>
      </w:r>
    </w:p>
    <w:p w:rsidR="001A70BE" w:rsidRPr="005D3104" w:rsidRDefault="001A70BE" w:rsidP="001A70BE">
      <w:pPr>
        <w:spacing w:after="0" w:line="240" w:lineRule="auto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5D3104">
        <w:rPr>
          <w:rFonts w:ascii="Times New Roman" w:hAnsi="Times New Roman" w:cs="Times New Roman"/>
          <w:smallCaps w:val="0"/>
          <w:color w:val="000000"/>
          <w:sz w:val="24"/>
          <w:szCs w:val="24"/>
        </w:rPr>
        <w:t>Derslerde etkin öğretim yöntemi kullanılmaktadır</w:t>
      </w:r>
    </w:p>
    <w:p w:rsidR="001A70BE" w:rsidRPr="00AE5B52" w:rsidRDefault="001A70BE" w:rsidP="001A70BE">
      <w:pPr>
        <w:spacing w:after="0" w:line="240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 w:rsidRPr="00AE5B52">
        <w:rPr>
          <w:rFonts w:ascii="Times New Roman" w:hAnsi="Times New Roman" w:cs="Times New Roman"/>
          <w:b w:val="0"/>
          <w:smallCaps w:val="0"/>
          <w:color w:val="000000"/>
          <w:sz w:val="24"/>
          <w:szCs w:val="24"/>
        </w:rPr>
        <w:t>Etkin öğretim, öğrenci ile öğretim üyesinin yüz yüze, iletişim içinde bulunduğu öğretimdir.</w:t>
      </w:r>
      <w:r w:rsidRPr="00AE5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B52">
        <w:rPr>
          <w:rFonts w:ascii="Times New Roman" w:hAnsi="Times New Roman" w:cs="Times New Roman"/>
          <w:b w:val="0"/>
          <w:smallCaps w:val="0"/>
          <w:color w:val="000000"/>
          <w:sz w:val="24"/>
          <w:szCs w:val="24"/>
        </w:rPr>
        <w:t>Bu amaçla ö</w:t>
      </w:r>
      <w:r w:rsidRPr="00AE5B52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ğrencilerimizin kaliteli öğrenim görmeleri için, iki şubeli eğitim verilmektedir. </w:t>
      </w:r>
    </w:p>
    <w:p w:rsidR="001A70BE" w:rsidRPr="005D3104" w:rsidRDefault="001A70BE" w:rsidP="001A70BE">
      <w:pPr>
        <w:spacing w:after="0" w:line="240" w:lineRule="auto"/>
        <w:jc w:val="both"/>
        <w:rPr>
          <w:rFonts w:ascii="Times New Roman" w:hAnsi="Times New Roman" w:cs="Times New Roman"/>
          <w:smallCaps w:val="0"/>
          <w:sz w:val="24"/>
          <w:szCs w:val="24"/>
        </w:rPr>
      </w:pPr>
      <w:r w:rsidRPr="005D3104">
        <w:rPr>
          <w:rFonts w:ascii="Times New Roman" w:hAnsi="Times New Roman" w:cs="Times New Roman"/>
          <w:smallCaps w:val="0"/>
          <w:sz w:val="24"/>
          <w:szCs w:val="24"/>
        </w:rPr>
        <w:t xml:space="preserve">Avrupa Ortak Eğitim alanına uyumlu dersler </w:t>
      </w:r>
    </w:p>
    <w:p w:rsidR="001A70BE" w:rsidRPr="00AE5B52" w:rsidRDefault="001A70BE" w:rsidP="001A70BE">
      <w:pPr>
        <w:spacing w:after="0" w:line="240" w:lineRule="auto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 w:rsidRPr="00AE5B52">
        <w:rPr>
          <w:rFonts w:ascii="Times New Roman" w:hAnsi="Times New Roman" w:cs="Times New Roman"/>
          <w:b w:val="0"/>
          <w:smallCaps w:val="0"/>
          <w:sz w:val="24"/>
          <w:szCs w:val="24"/>
        </w:rPr>
        <w:t>Fakültemiz eğitim-öğretimi</w:t>
      </w:r>
      <w:r>
        <w:rPr>
          <w:rFonts w:ascii="Times New Roman" w:hAnsi="Times New Roman" w:cs="Times New Roman"/>
          <w:b w:val="0"/>
          <w:smallCaps w:val="0"/>
          <w:sz w:val="24"/>
          <w:szCs w:val="24"/>
        </w:rPr>
        <w:t>,</w:t>
      </w:r>
      <w:r w:rsidRPr="00AE5B52">
        <w:rPr>
          <w:rFonts w:ascii="Times New Roman" w:hAnsi="Times New Roman" w:cs="Times New Roman"/>
          <w:b w:val="0"/>
          <w:smallCaps w:val="0"/>
          <w:sz w:val="24"/>
          <w:szCs w:val="24"/>
        </w:rPr>
        <w:t xml:space="preserve"> Bologna Süreci olarak ifade edilen Yüksek Öğretimde Avrupa Ortak Eğitim alanına uyumlu hale getirilmiştir. Fakültemiz, Bologna sürecinin gereklerini yerine getirmiş Türkiye’deki az sayıdaki hukuk fakültelerinden birisidir.</w:t>
      </w:r>
    </w:p>
    <w:p w:rsidR="001A70BE" w:rsidRPr="005D3104" w:rsidRDefault="001A70BE" w:rsidP="001A70BE">
      <w:pPr>
        <w:pStyle w:val="NormalWeb"/>
        <w:spacing w:after="0"/>
        <w:jc w:val="both"/>
        <w:rPr>
          <w:b/>
          <w:bCs/>
          <w:color w:val="000000"/>
        </w:rPr>
      </w:pPr>
      <w:r w:rsidRPr="005D3104">
        <w:rPr>
          <w:b/>
          <w:bCs/>
          <w:color w:val="000000"/>
        </w:rPr>
        <w:t>Yabancı dil dersleri</w:t>
      </w:r>
    </w:p>
    <w:p w:rsidR="001A70BE" w:rsidRPr="00AE5B52" w:rsidRDefault="001A70BE" w:rsidP="001A70BE">
      <w:pPr>
        <w:pStyle w:val="NormalWeb"/>
        <w:spacing w:after="0"/>
        <w:jc w:val="both"/>
        <w:rPr>
          <w:bCs/>
          <w:color w:val="000000"/>
        </w:rPr>
      </w:pPr>
      <w:r w:rsidRPr="00AE5B52">
        <w:rPr>
          <w:bCs/>
          <w:color w:val="000000"/>
        </w:rPr>
        <w:t>Fakültemiz</w:t>
      </w:r>
      <w:r>
        <w:rPr>
          <w:bCs/>
          <w:color w:val="000000"/>
        </w:rPr>
        <w:t>,</w:t>
      </w:r>
      <w:r w:rsidRPr="00AE5B52">
        <w:rPr>
          <w:bCs/>
          <w:color w:val="000000"/>
        </w:rPr>
        <w:t xml:space="preserve"> en az bir yabancı dilin iyi derecede öğrenilmesini hedeflemekte</w:t>
      </w:r>
      <w:r>
        <w:rPr>
          <w:bCs/>
          <w:color w:val="000000"/>
        </w:rPr>
        <w:t>dir.</w:t>
      </w:r>
      <w:r w:rsidRPr="00AE5B52">
        <w:rPr>
          <w:bCs/>
          <w:color w:val="000000"/>
        </w:rPr>
        <w:t xml:space="preserve"> Bu amaçla, temel yabancı dil derslerini takiben seçmeli mesleki yabancı dil dersleri verilmektedir.</w:t>
      </w:r>
    </w:p>
    <w:p w:rsidR="001B1415" w:rsidRPr="005D3104" w:rsidRDefault="00596B96" w:rsidP="00AE5B52">
      <w:pPr>
        <w:spacing w:after="0" w:line="240" w:lineRule="auto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5D3104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Yüksek </w:t>
      </w:r>
      <w:r w:rsidR="005D3104" w:rsidRPr="005D3104">
        <w:rPr>
          <w:rFonts w:ascii="Times New Roman" w:hAnsi="Times New Roman" w:cs="Times New Roman"/>
          <w:smallCaps w:val="0"/>
          <w:color w:val="000000"/>
          <w:sz w:val="24"/>
          <w:szCs w:val="24"/>
        </w:rPr>
        <w:t>l</w:t>
      </w:r>
      <w:r w:rsidRPr="005D3104">
        <w:rPr>
          <w:rFonts w:ascii="Times New Roman" w:hAnsi="Times New Roman" w:cs="Times New Roman"/>
          <w:smallCaps w:val="0"/>
          <w:color w:val="000000"/>
          <w:sz w:val="24"/>
          <w:szCs w:val="24"/>
        </w:rPr>
        <w:t>isans ve doktora fırsatı</w:t>
      </w:r>
    </w:p>
    <w:p w:rsidR="009B650D" w:rsidRPr="00AE5B52" w:rsidRDefault="001A70BE" w:rsidP="00AE5B52">
      <w:pPr>
        <w:spacing w:after="0" w:line="240" w:lineRule="auto"/>
        <w:jc w:val="both"/>
        <w:rPr>
          <w:rFonts w:ascii="Times New Roman" w:hAnsi="Times New Roman" w:cs="Times New Roman"/>
          <w:b w:val="0"/>
          <w:smallCap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mallCaps w:val="0"/>
          <w:color w:val="000000"/>
          <w:sz w:val="24"/>
          <w:szCs w:val="24"/>
        </w:rPr>
        <w:t>F</w:t>
      </w:r>
      <w:r w:rsidR="00596B96" w:rsidRPr="00AE5B52">
        <w:rPr>
          <w:rFonts w:ascii="Times New Roman" w:hAnsi="Times New Roman" w:cs="Times New Roman"/>
          <w:b w:val="0"/>
          <w:smallCaps w:val="0"/>
          <w:color w:val="000000"/>
          <w:sz w:val="24"/>
          <w:szCs w:val="24"/>
        </w:rPr>
        <w:t xml:space="preserve">akültemiz bünyesinde yüksek lisans ve doktora </w:t>
      </w:r>
      <w:proofErr w:type="gramStart"/>
      <w:r w:rsidR="00596B96" w:rsidRPr="00AE5B52">
        <w:rPr>
          <w:rFonts w:ascii="Times New Roman" w:hAnsi="Times New Roman" w:cs="Times New Roman"/>
          <w:b w:val="0"/>
          <w:smallCaps w:val="0"/>
          <w:color w:val="000000"/>
          <w:sz w:val="24"/>
          <w:szCs w:val="24"/>
        </w:rPr>
        <w:t>imkanı</w:t>
      </w:r>
      <w:proofErr w:type="gramEnd"/>
      <w:r w:rsidR="00596B96" w:rsidRPr="00AE5B52">
        <w:rPr>
          <w:rFonts w:ascii="Times New Roman" w:hAnsi="Times New Roman" w:cs="Times New Roman"/>
          <w:b w:val="0"/>
          <w:smallCaps w:val="0"/>
          <w:color w:val="000000"/>
          <w:sz w:val="24"/>
          <w:szCs w:val="24"/>
        </w:rPr>
        <w:t xml:space="preserve"> bulunmaktadır. Özel ve kamu </w:t>
      </w:r>
      <w:r>
        <w:rPr>
          <w:rFonts w:ascii="Times New Roman" w:hAnsi="Times New Roman" w:cs="Times New Roman"/>
          <w:b w:val="0"/>
          <w:smallCaps w:val="0"/>
          <w:color w:val="000000"/>
          <w:sz w:val="24"/>
          <w:szCs w:val="24"/>
        </w:rPr>
        <w:t>h</w:t>
      </w:r>
      <w:r w:rsidR="00596B96" w:rsidRPr="00AE5B52">
        <w:rPr>
          <w:rFonts w:ascii="Times New Roman" w:hAnsi="Times New Roman" w:cs="Times New Roman"/>
          <w:b w:val="0"/>
          <w:smallCaps w:val="0"/>
          <w:color w:val="000000"/>
          <w:sz w:val="24"/>
          <w:szCs w:val="24"/>
        </w:rPr>
        <w:t>ukuku anabilim dallarında yüksek lisans programı açılmıştır. Doktora programı açılması çalışmaları devam etmektedir. Böylece hem bazı konularda uzmanlaşmak hem de akademik kariyerde yükselmek isteyenlere fırsat sunulmaktadır.</w:t>
      </w:r>
      <w:r w:rsidR="009B650D" w:rsidRPr="00AE5B52">
        <w:rPr>
          <w:rFonts w:ascii="Times New Roman" w:hAnsi="Times New Roman" w:cs="Times New Roman"/>
          <w:b w:val="0"/>
          <w:smallCaps w:val="0"/>
          <w:color w:val="000000"/>
          <w:sz w:val="24"/>
          <w:szCs w:val="24"/>
        </w:rPr>
        <w:t xml:space="preserve"> </w:t>
      </w:r>
    </w:p>
    <w:p w:rsidR="009B650D" w:rsidRDefault="001A70BE" w:rsidP="00AE5B52">
      <w:pPr>
        <w:pStyle w:val="NormalWeb"/>
        <w:spacing w:after="0"/>
        <w:jc w:val="both"/>
        <w:rPr>
          <w:color w:val="222222"/>
        </w:rPr>
      </w:pPr>
      <w:r>
        <w:rPr>
          <w:color w:val="222222"/>
        </w:rPr>
        <w:t>Bu zorlu tercih aşama</w:t>
      </w:r>
      <w:r w:rsidR="008D6146">
        <w:rPr>
          <w:color w:val="222222"/>
        </w:rPr>
        <w:t>sında hepinize başarılar dilerim, görüşmek ümidiyle…</w:t>
      </w:r>
    </w:p>
    <w:p w:rsidR="008D6146" w:rsidRDefault="008D6146" w:rsidP="00AE5B52">
      <w:pPr>
        <w:pStyle w:val="NormalWeb"/>
        <w:spacing w:after="0"/>
        <w:jc w:val="both"/>
        <w:rPr>
          <w:color w:val="222222"/>
        </w:rPr>
      </w:pPr>
    </w:p>
    <w:p w:rsidR="008D6146" w:rsidRDefault="00AF5EA8" w:rsidP="00AE5B52">
      <w:pPr>
        <w:pStyle w:val="NormalWeb"/>
        <w:spacing w:after="0"/>
        <w:jc w:val="both"/>
        <w:rPr>
          <w:color w:val="222222"/>
        </w:rPr>
      </w:pPr>
      <w:r>
        <w:rPr>
          <w:color w:val="222222"/>
        </w:rPr>
        <w:t xml:space="preserve">                                                                                                       </w:t>
      </w:r>
      <w:r w:rsidR="008D6146">
        <w:rPr>
          <w:color w:val="222222"/>
        </w:rPr>
        <w:t>Prof. Dr. Faruk TURHAN</w:t>
      </w:r>
    </w:p>
    <w:p w:rsidR="008D6146" w:rsidRPr="00AE5B52" w:rsidRDefault="00AF5EA8" w:rsidP="00AE5B52">
      <w:pPr>
        <w:pStyle w:val="NormalWeb"/>
        <w:spacing w:after="0"/>
        <w:jc w:val="both"/>
        <w:rPr>
          <w:color w:val="222222"/>
        </w:rPr>
      </w:pPr>
      <w:r>
        <w:rPr>
          <w:color w:val="222222"/>
        </w:rPr>
        <w:t xml:space="preserve">                                                                                                                    </w:t>
      </w:r>
      <w:r w:rsidR="008D6146">
        <w:rPr>
          <w:color w:val="222222"/>
        </w:rPr>
        <w:t>Dekan</w:t>
      </w:r>
    </w:p>
    <w:p w:rsidR="00417C07" w:rsidRDefault="00417C07"/>
    <w:sectPr w:rsidR="00417C07" w:rsidSect="005D3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46D"/>
    <w:multiLevelType w:val="hybridMultilevel"/>
    <w:tmpl w:val="B3B00E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1"/>
  <w:characterSpacingControl w:val="doNotCompress"/>
  <w:compat/>
  <w:rsids>
    <w:rsidRoot w:val="00BE1B08"/>
    <w:rsid w:val="000055D3"/>
    <w:rsid w:val="00006ADE"/>
    <w:rsid w:val="00011140"/>
    <w:rsid w:val="00024599"/>
    <w:rsid w:val="0002602C"/>
    <w:rsid w:val="00037324"/>
    <w:rsid w:val="00041DF2"/>
    <w:rsid w:val="000464E3"/>
    <w:rsid w:val="00054A21"/>
    <w:rsid w:val="00060826"/>
    <w:rsid w:val="00060F36"/>
    <w:rsid w:val="000714FD"/>
    <w:rsid w:val="000758BF"/>
    <w:rsid w:val="000854C3"/>
    <w:rsid w:val="00087E75"/>
    <w:rsid w:val="000A5936"/>
    <w:rsid w:val="000B013A"/>
    <w:rsid w:val="000B53AE"/>
    <w:rsid w:val="000B6E12"/>
    <w:rsid w:val="000B73FA"/>
    <w:rsid w:val="000D770F"/>
    <w:rsid w:val="000E320E"/>
    <w:rsid w:val="000F3970"/>
    <w:rsid w:val="000F5FF1"/>
    <w:rsid w:val="00102D7D"/>
    <w:rsid w:val="00143482"/>
    <w:rsid w:val="00151EF0"/>
    <w:rsid w:val="0015754B"/>
    <w:rsid w:val="001651C3"/>
    <w:rsid w:val="00175CD7"/>
    <w:rsid w:val="001825A5"/>
    <w:rsid w:val="00183B94"/>
    <w:rsid w:val="00184D8E"/>
    <w:rsid w:val="00185836"/>
    <w:rsid w:val="00186EF1"/>
    <w:rsid w:val="00191B07"/>
    <w:rsid w:val="001A2BB2"/>
    <w:rsid w:val="001A70BE"/>
    <w:rsid w:val="001A7E04"/>
    <w:rsid w:val="001B1415"/>
    <w:rsid w:val="001C15E9"/>
    <w:rsid w:val="001C23F1"/>
    <w:rsid w:val="001C3910"/>
    <w:rsid w:val="001D262C"/>
    <w:rsid w:val="001F558B"/>
    <w:rsid w:val="00207278"/>
    <w:rsid w:val="0021621C"/>
    <w:rsid w:val="00223C1D"/>
    <w:rsid w:val="00227BB6"/>
    <w:rsid w:val="00234FF9"/>
    <w:rsid w:val="00236E4C"/>
    <w:rsid w:val="00250BD5"/>
    <w:rsid w:val="002560B6"/>
    <w:rsid w:val="00267A25"/>
    <w:rsid w:val="00270CB7"/>
    <w:rsid w:val="00290006"/>
    <w:rsid w:val="002A3C15"/>
    <w:rsid w:val="002A7100"/>
    <w:rsid w:val="002B2C92"/>
    <w:rsid w:val="002C04A7"/>
    <w:rsid w:val="002E62AD"/>
    <w:rsid w:val="002F604C"/>
    <w:rsid w:val="003231E0"/>
    <w:rsid w:val="003372E1"/>
    <w:rsid w:val="00345BBE"/>
    <w:rsid w:val="00346C34"/>
    <w:rsid w:val="0035561B"/>
    <w:rsid w:val="003612BB"/>
    <w:rsid w:val="00366313"/>
    <w:rsid w:val="0038182C"/>
    <w:rsid w:val="00385C15"/>
    <w:rsid w:val="003A0779"/>
    <w:rsid w:val="003A16D1"/>
    <w:rsid w:val="003C207B"/>
    <w:rsid w:val="003C79D6"/>
    <w:rsid w:val="003D53A0"/>
    <w:rsid w:val="003D566F"/>
    <w:rsid w:val="003E4C28"/>
    <w:rsid w:val="003F55E5"/>
    <w:rsid w:val="003F60F7"/>
    <w:rsid w:val="0041252C"/>
    <w:rsid w:val="004170F9"/>
    <w:rsid w:val="00417C07"/>
    <w:rsid w:val="00424D3E"/>
    <w:rsid w:val="00427DFC"/>
    <w:rsid w:val="00432089"/>
    <w:rsid w:val="00452A6F"/>
    <w:rsid w:val="00454DC8"/>
    <w:rsid w:val="00461CD3"/>
    <w:rsid w:val="00467D6D"/>
    <w:rsid w:val="00470C55"/>
    <w:rsid w:val="00474DC1"/>
    <w:rsid w:val="004856EC"/>
    <w:rsid w:val="00485D38"/>
    <w:rsid w:val="004924A9"/>
    <w:rsid w:val="004A5F25"/>
    <w:rsid w:val="004B3E93"/>
    <w:rsid w:val="004B3FDA"/>
    <w:rsid w:val="004C40C2"/>
    <w:rsid w:val="004F3787"/>
    <w:rsid w:val="00505146"/>
    <w:rsid w:val="005061E7"/>
    <w:rsid w:val="00526C39"/>
    <w:rsid w:val="00536864"/>
    <w:rsid w:val="005454E1"/>
    <w:rsid w:val="00552998"/>
    <w:rsid w:val="005531E5"/>
    <w:rsid w:val="00563738"/>
    <w:rsid w:val="0056376A"/>
    <w:rsid w:val="00582374"/>
    <w:rsid w:val="00596B96"/>
    <w:rsid w:val="005A3C47"/>
    <w:rsid w:val="005C7039"/>
    <w:rsid w:val="005D3104"/>
    <w:rsid w:val="005E3C97"/>
    <w:rsid w:val="005E5F0F"/>
    <w:rsid w:val="005F4268"/>
    <w:rsid w:val="005F669E"/>
    <w:rsid w:val="00605223"/>
    <w:rsid w:val="00613917"/>
    <w:rsid w:val="00614F06"/>
    <w:rsid w:val="00622E14"/>
    <w:rsid w:val="00623C83"/>
    <w:rsid w:val="006259D0"/>
    <w:rsid w:val="00627E21"/>
    <w:rsid w:val="00633AE7"/>
    <w:rsid w:val="00636301"/>
    <w:rsid w:val="00637129"/>
    <w:rsid w:val="00644618"/>
    <w:rsid w:val="00647D2A"/>
    <w:rsid w:val="00650334"/>
    <w:rsid w:val="00672FEE"/>
    <w:rsid w:val="006963AC"/>
    <w:rsid w:val="006B7040"/>
    <w:rsid w:val="006C1F69"/>
    <w:rsid w:val="006C40A0"/>
    <w:rsid w:val="006D0AD6"/>
    <w:rsid w:val="006D2DF1"/>
    <w:rsid w:val="006E02E0"/>
    <w:rsid w:val="006E3A37"/>
    <w:rsid w:val="006E60ED"/>
    <w:rsid w:val="006F2C91"/>
    <w:rsid w:val="006F7906"/>
    <w:rsid w:val="007149FE"/>
    <w:rsid w:val="0073202B"/>
    <w:rsid w:val="00750FE3"/>
    <w:rsid w:val="007675F7"/>
    <w:rsid w:val="00774E1B"/>
    <w:rsid w:val="00785958"/>
    <w:rsid w:val="00792817"/>
    <w:rsid w:val="007A0AE1"/>
    <w:rsid w:val="007C3F5D"/>
    <w:rsid w:val="007C64D4"/>
    <w:rsid w:val="007D50A1"/>
    <w:rsid w:val="007E18F0"/>
    <w:rsid w:val="007E7913"/>
    <w:rsid w:val="007F2A79"/>
    <w:rsid w:val="0080668A"/>
    <w:rsid w:val="00813908"/>
    <w:rsid w:val="00816FDD"/>
    <w:rsid w:val="008249D5"/>
    <w:rsid w:val="00827225"/>
    <w:rsid w:val="008275ED"/>
    <w:rsid w:val="00834025"/>
    <w:rsid w:val="00852406"/>
    <w:rsid w:val="008624BC"/>
    <w:rsid w:val="008665FC"/>
    <w:rsid w:val="008869FD"/>
    <w:rsid w:val="00893C11"/>
    <w:rsid w:val="008A4EC3"/>
    <w:rsid w:val="008C72C4"/>
    <w:rsid w:val="008D4F57"/>
    <w:rsid w:val="008D5356"/>
    <w:rsid w:val="008D6146"/>
    <w:rsid w:val="008D6953"/>
    <w:rsid w:val="008E6203"/>
    <w:rsid w:val="008E66C2"/>
    <w:rsid w:val="008F483E"/>
    <w:rsid w:val="00914649"/>
    <w:rsid w:val="009150F9"/>
    <w:rsid w:val="009450E0"/>
    <w:rsid w:val="009456D9"/>
    <w:rsid w:val="00952525"/>
    <w:rsid w:val="00961A41"/>
    <w:rsid w:val="0096503F"/>
    <w:rsid w:val="00967B4C"/>
    <w:rsid w:val="0097675F"/>
    <w:rsid w:val="00982579"/>
    <w:rsid w:val="0099418D"/>
    <w:rsid w:val="009A48AD"/>
    <w:rsid w:val="009A7E0B"/>
    <w:rsid w:val="009B650D"/>
    <w:rsid w:val="009B6916"/>
    <w:rsid w:val="009C39A0"/>
    <w:rsid w:val="009E0BEA"/>
    <w:rsid w:val="009E73A6"/>
    <w:rsid w:val="009F0659"/>
    <w:rsid w:val="00A06FD1"/>
    <w:rsid w:val="00A140A1"/>
    <w:rsid w:val="00A3251E"/>
    <w:rsid w:val="00A35A9A"/>
    <w:rsid w:val="00A37658"/>
    <w:rsid w:val="00A42279"/>
    <w:rsid w:val="00A437D7"/>
    <w:rsid w:val="00A4673B"/>
    <w:rsid w:val="00A57C6F"/>
    <w:rsid w:val="00A57DB6"/>
    <w:rsid w:val="00A71915"/>
    <w:rsid w:val="00A81471"/>
    <w:rsid w:val="00A82B7A"/>
    <w:rsid w:val="00AA0C8D"/>
    <w:rsid w:val="00AA1AE6"/>
    <w:rsid w:val="00AA6A1B"/>
    <w:rsid w:val="00AB4918"/>
    <w:rsid w:val="00AB5429"/>
    <w:rsid w:val="00AC6972"/>
    <w:rsid w:val="00AD526F"/>
    <w:rsid w:val="00AE15E3"/>
    <w:rsid w:val="00AE5B52"/>
    <w:rsid w:val="00AF5EA8"/>
    <w:rsid w:val="00B003C1"/>
    <w:rsid w:val="00B124D6"/>
    <w:rsid w:val="00B14AF4"/>
    <w:rsid w:val="00B30E9D"/>
    <w:rsid w:val="00B776F3"/>
    <w:rsid w:val="00B91D82"/>
    <w:rsid w:val="00BA2CA8"/>
    <w:rsid w:val="00BA4623"/>
    <w:rsid w:val="00BA50F9"/>
    <w:rsid w:val="00BA7588"/>
    <w:rsid w:val="00BA7CB3"/>
    <w:rsid w:val="00BB4149"/>
    <w:rsid w:val="00BC4B21"/>
    <w:rsid w:val="00BD6E27"/>
    <w:rsid w:val="00BE1B08"/>
    <w:rsid w:val="00BE4379"/>
    <w:rsid w:val="00C041FD"/>
    <w:rsid w:val="00C066C6"/>
    <w:rsid w:val="00C0749E"/>
    <w:rsid w:val="00C21981"/>
    <w:rsid w:val="00C35F97"/>
    <w:rsid w:val="00C37896"/>
    <w:rsid w:val="00C42881"/>
    <w:rsid w:val="00C8012D"/>
    <w:rsid w:val="00C878D3"/>
    <w:rsid w:val="00C94688"/>
    <w:rsid w:val="00CA2DDB"/>
    <w:rsid w:val="00CA639E"/>
    <w:rsid w:val="00CC40C9"/>
    <w:rsid w:val="00CD1BF0"/>
    <w:rsid w:val="00D10A5C"/>
    <w:rsid w:val="00D12BF4"/>
    <w:rsid w:val="00D17F02"/>
    <w:rsid w:val="00D2754A"/>
    <w:rsid w:val="00D5238F"/>
    <w:rsid w:val="00D55BB3"/>
    <w:rsid w:val="00D711F3"/>
    <w:rsid w:val="00D718E5"/>
    <w:rsid w:val="00D80AFE"/>
    <w:rsid w:val="00D92C93"/>
    <w:rsid w:val="00D93349"/>
    <w:rsid w:val="00DE0924"/>
    <w:rsid w:val="00E01539"/>
    <w:rsid w:val="00E106DA"/>
    <w:rsid w:val="00E204D2"/>
    <w:rsid w:val="00E20CC7"/>
    <w:rsid w:val="00E25339"/>
    <w:rsid w:val="00E27316"/>
    <w:rsid w:val="00E273F9"/>
    <w:rsid w:val="00E3378C"/>
    <w:rsid w:val="00E410DE"/>
    <w:rsid w:val="00E41A2A"/>
    <w:rsid w:val="00E66B38"/>
    <w:rsid w:val="00E7608F"/>
    <w:rsid w:val="00EA212E"/>
    <w:rsid w:val="00EA2A16"/>
    <w:rsid w:val="00EB42B9"/>
    <w:rsid w:val="00EB6F05"/>
    <w:rsid w:val="00EE4DCF"/>
    <w:rsid w:val="00EF46E2"/>
    <w:rsid w:val="00EF7B85"/>
    <w:rsid w:val="00F0045F"/>
    <w:rsid w:val="00F04AC6"/>
    <w:rsid w:val="00F110CF"/>
    <w:rsid w:val="00F1565D"/>
    <w:rsid w:val="00F21A3A"/>
    <w:rsid w:val="00F37957"/>
    <w:rsid w:val="00F464E2"/>
    <w:rsid w:val="00F542DF"/>
    <w:rsid w:val="00F5566C"/>
    <w:rsid w:val="00F60868"/>
    <w:rsid w:val="00F60E11"/>
    <w:rsid w:val="00F85D47"/>
    <w:rsid w:val="00F878D8"/>
    <w:rsid w:val="00F973B9"/>
    <w:rsid w:val="00F97BBA"/>
    <w:rsid w:val="00FB23DE"/>
    <w:rsid w:val="00FB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b/>
        <w:bCs/>
        <w:smallCaps/>
        <w:color w:val="000000" w:themeColor="text1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C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ilKkBykHarfDeil">
    <w:name w:val="Stil Küçük Büyük Harf Değil"/>
    <w:basedOn w:val="VarsaylanParagrafYazTipi"/>
    <w:rsid w:val="003A16D1"/>
  </w:style>
  <w:style w:type="character" w:styleId="Gl">
    <w:name w:val="Strong"/>
    <w:basedOn w:val="VarsaylanParagrafYazTipi"/>
    <w:uiPriority w:val="22"/>
    <w:qFormat/>
    <w:rsid w:val="00BE1B08"/>
    <w:rPr>
      <w:b/>
      <w:bCs/>
    </w:rPr>
  </w:style>
  <w:style w:type="paragraph" w:styleId="NormalWeb">
    <w:name w:val="Normal (Web)"/>
    <w:basedOn w:val="Normal"/>
    <w:uiPriority w:val="99"/>
    <w:unhideWhenUsed/>
    <w:rsid w:val="00BE1B08"/>
    <w:pPr>
      <w:spacing w:after="360" w:line="240" w:lineRule="auto"/>
    </w:pPr>
    <w:rPr>
      <w:rFonts w:ascii="Times New Roman" w:eastAsia="Times New Roman" w:hAnsi="Times New Roman" w:cs="Times New Roman"/>
      <w:b w:val="0"/>
      <w:bCs w:val="0"/>
      <w:smallCaps w:val="0"/>
      <w:color w:val="auto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9B6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 w:val="0"/>
      <w:bCs w:val="0"/>
      <w:smallCaps w:val="0"/>
      <w:color w:val="auto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540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1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54812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2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3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650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766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0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SDU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2013-07-01T12:30:00Z</cp:lastPrinted>
  <dcterms:created xsi:type="dcterms:W3CDTF">2013-07-01T10:28:00Z</dcterms:created>
  <dcterms:modified xsi:type="dcterms:W3CDTF">2013-07-01T12:51:00Z</dcterms:modified>
</cp:coreProperties>
</file>